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31 марта 2022 г. № 45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05.04.2022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31 марта 2022 г. № 45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проведении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общественных обсуждений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проекту о внесении изменений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Правила землепользования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 застройки городского округа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Руководствуясь статьями 31 и 33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 и распоряжением администрации городского округа город Воронеж от 26.08.2021 № 452-р «О подготовке проекта о внесении изменений в Правила землепользования и застройки городского округа город Воронеж»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Принять подготовленный управлением главного архитектора администрации городского округа город Воронеж проект о внесении изменений в Правила землепользования и застройки городского округа город Воронеж в части изменения территориальной зоны О 3 «Зона обслуживания общегородского значения» на зону Ж 8 «Зона малоэтажной многоквартирной застройки, подлежащей сносу (под развитие многоэтажной)» в отношении земельного участка по ул. Ростовская, 18а (кадастровый номер 36:34:0307011:1).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Назначить общественные обсуждения по проекту о внесении изменений в Правила землепользования и застройки городского округа город Воронеж, указанному в пункте 1 настоящего постановления, с 05 апреля 2022 г. по 29 апреля 2022 г.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Организацию и проведение общественных обсуждений по проекту о внесении изменений в Правила землепользования и застройки городского округа город Воронеж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Местонахождение Рабочего органа: г. Воронеж, ул. Кольцовская, д. 45 (управление главного архитектора администрации городского округа город Воронеж), тел.: (473) 228-36-58,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проекта о внесении изменений в Правила землепользования и застройки городского округа город Воронеж вносить предложения и замечания посредством их размещения на официальном сайте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6.1. Организовать проведение общественных обсуждений и разместить экспозицию демонстрационных материалов по проекту о внесении изменений в Правила землепользования и застройки городского округа город Воронеж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6.2. В срок до 29 апреля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7.1. Опубликовать в установленном для официальных правовых актов порядке настоящее постановление, приложения № 1 (оповещение о начале общественных обсуждений), № 2 (проект решения Воронежской городской Думы «О внесении изменений в решение Воронежской городской Думы от 25.12.2009 № 384-II «Об утверждении Правил землепользования и застройки городского округа город Воронеж»)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